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70B" w:rsidRPr="00205CAE" w:rsidRDefault="004E670B" w:rsidP="004E670B">
      <w:pPr>
        <w:spacing w:line="380" w:lineRule="exact"/>
        <w:rPr>
          <w:sz w:val="28"/>
          <w:szCs w:val="28"/>
        </w:rPr>
      </w:pPr>
    </w:p>
    <w:p w:rsidR="004E670B" w:rsidRPr="00205CAE" w:rsidRDefault="004E670B" w:rsidP="004E670B">
      <w:pPr>
        <w:spacing w:line="380" w:lineRule="exact"/>
        <w:rPr>
          <w:sz w:val="28"/>
          <w:szCs w:val="28"/>
        </w:rPr>
      </w:pPr>
    </w:p>
    <w:p w:rsidR="004E670B" w:rsidRPr="00205CAE" w:rsidRDefault="004E670B" w:rsidP="004E670B">
      <w:pPr>
        <w:spacing w:line="380" w:lineRule="exact"/>
        <w:rPr>
          <w:sz w:val="28"/>
          <w:szCs w:val="28"/>
        </w:rPr>
      </w:pPr>
    </w:p>
    <w:p w:rsidR="004E670B" w:rsidRDefault="004E670B" w:rsidP="004E670B">
      <w:pPr>
        <w:spacing w:line="380" w:lineRule="exact"/>
        <w:rPr>
          <w:sz w:val="28"/>
          <w:szCs w:val="28"/>
        </w:rPr>
      </w:pPr>
    </w:p>
    <w:p w:rsidR="004E670B" w:rsidRPr="00205CAE" w:rsidRDefault="004E670B" w:rsidP="004E670B">
      <w:pPr>
        <w:spacing w:line="380" w:lineRule="exact"/>
        <w:rPr>
          <w:sz w:val="28"/>
          <w:szCs w:val="28"/>
        </w:rPr>
      </w:pPr>
    </w:p>
    <w:p w:rsidR="004E670B" w:rsidRPr="00205CAE" w:rsidRDefault="004E670B" w:rsidP="004E670B">
      <w:pPr>
        <w:jc w:val="right"/>
        <w:rPr>
          <w:sz w:val="28"/>
          <w:szCs w:val="28"/>
        </w:rPr>
      </w:pPr>
    </w:p>
    <w:tbl>
      <w:tblPr>
        <w:tblStyle w:val="a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2127"/>
      </w:tblGrid>
      <w:tr w:rsidR="004E670B" w:rsidTr="00376D90">
        <w:tc>
          <w:tcPr>
            <w:tcW w:w="7371" w:type="dxa"/>
          </w:tcPr>
          <w:p w:rsidR="004E670B" w:rsidRDefault="004E670B" w:rsidP="00376D90">
            <w:pPr>
              <w:spacing w:line="380" w:lineRule="exact"/>
            </w:pPr>
          </w:p>
        </w:tc>
        <w:tc>
          <w:tcPr>
            <w:tcW w:w="2127" w:type="dxa"/>
          </w:tcPr>
          <w:p w:rsidR="004E670B" w:rsidRDefault="004E670B" w:rsidP="00376D90">
            <w:pPr>
              <w:rPr>
                <w:color w:val="000000" w:themeColor="text1"/>
                <w:sz w:val="28"/>
                <w:szCs w:val="28"/>
              </w:rPr>
            </w:pPr>
            <w:r>
              <w:rPr>
                <w:color w:val="000000" w:themeColor="text1"/>
                <w:sz w:val="28"/>
                <w:szCs w:val="28"/>
              </w:rPr>
              <w:t>Проект</w:t>
            </w:r>
          </w:p>
          <w:p w:rsidR="004E670B" w:rsidRDefault="004E670B" w:rsidP="00376D90">
            <w:pPr>
              <w:rPr>
                <w:color w:val="000000" w:themeColor="text1"/>
                <w:sz w:val="28"/>
                <w:szCs w:val="28"/>
              </w:rPr>
            </w:pPr>
            <w:r>
              <w:rPr>
                <w:color w:val="000000" w:themeColor="text1"/>
                <w:sz w:val="28"/>
                <w:szCs w:val="28"/>
              </w:rPr>
              <w:t>Внесен</w:t>
            </w:r>
          </w:p>
          <w:p w:rsidR="004E670B" w:rsidRDefault="004E670B" w:rsidP="00376D90">
            <w:r>
              <w:rPr>
                <w:color w:val="000000" w:themeColor="text1"/>
                <w:sz w:val="28"/>
                <w:szCs w:val="28"/>
              </w:rPr>
              <w:t>Мэром</w:t>
            </w:r>
            <w:r w:rsidRPr="003C0B7B">
              <w:rPr>
                <w:color w:val="000000" w:themeColor="text1"/>
                <w:sz w:val="28"/>
                <w:szCs w:val="28"/>
              </w:rPr>
              <w:t xml:space="preserve"> Москвы</w:t>
            </w:r>
          </w:p>
        </w:tc>
      </w:tr>
    </w:tbl>
    <w:p w:rsidR="004E670B" w:rsidRPr="00FE170E" w:rsidRDefault="004E670B" w:rsidP="004E670B">
      <w:pPr>
        <w:rPr>
          <w:sz w:val="28"/>
        </w:rPr>
      </w:pPr>
    </w:p>
    <w:p w:rsidR="004E670B" w:rsidRPr="00EB0475" w:rsidRDefault="004E670B" w:rsidP="004E670B">
      <w:pPr>
        <w:jc w:val="center"/>
        <w:rPr>
          <w:b/>
          <w:sz w:val="28"/>
        </w:rPr>
      </w:pPr>
      <w:r w:rsidRPr="00EB0475">
        <w:rPr>
          <w:b/>
          <w:sz w:val="28"/>
        </w:rPr>
        <w:t>Об исполнении бюджета города Москвы за 2023 год</w:t>
      </w:r>
    </w:p>
    <w:p w:rsidR="004E670B" w:rsidRPr="00CC0B48" w:rsidRDefault="004E670B" w:rsidP="004E670B">
      <w:pPr>
        <w:jc w:val="both"/>
      </w:pPr>
      <w:bookmarkStart w:id="0" w:name="_GoBack"/>
      <w:bookmarkEnd w:id="0"/>
    </w:p>
    <w:tbl>
      <w:tblPr>
        <w:tblW w:w="0" w:type="auto"/>
        <w:tblInd w:w="675" w:type="dxa"/>
        <w:tblLayout w:type="fixed"/>
        <w:tblCellMar>
          <w:left w:w="28" w:type="dxa"/>
          <w:right w:w="28" w:type="dxa"/>
        </w:tblCellMar>
        <w:tblLook w:val="0000" w:firstRow="0" w:lastRow="0" w:firstColumn="0" w:lastColumn="0" w:noHBand="0" w:noVBand="0"/>
      </w:tblPr>
      <w:tblGrid>
        <w:gridCol w:w="1077"/>
        <w:gridCol w:w="370"/>
        <w:gridCol w:w="7200"/>
      </w:tblGrid>
      <w:tr w:rsidR="004E670B" w:rsidRPr="00E66E1C" w:rsidTr="00376D90">
        <w:tc>
          <w:tcPr>
            <w:tcW w:w="1077" w:type="dxa"/>
          </w:tcPr>
          <w:p w:rsidR="004E670B" w:rsidRPr="00E66E1C" w:rsidRDefault="004E670B" w:rsidP="00376D90">
            <w:pPr>
              <w:pStyle w:val="8"/>
            </w:pPr>
            <w:r w:rsidRPr="00E66E1C">
              <w:t>Статья</w:t>
            </w:r>
          </w:p>
        </w:tc>
        <w:tc>
          <w:tcPr>
            <w:tcW w:w="370" w:type="dxa"/>
          </w:tcPr>
          <w:p w:rsidR="004E670B" w:rsidRPr="00E66E1C" w:rsidRDefault="004E670B" w:rsidP="00376D90">
            <w:pPr>
              <w:pStyle w:val="8"/>
            </w:pPr>
            <w:r w:rsidRPr="00E66E1C">
              <w:t>1.</w:t>
            </w:r>
          </w:p>
        </w:tc>
        <w:tc>
          <w:tcPr>
            <w:tcW w:w="7200" w:type="dxa"/>
          </w:tcPr>
          <w:p w:rsidR="004E670B" w:rsidRPr="00E66E1C" w:rsidRDefault="004E670B" w:rsidP="00376D90">
            <w:pPr>
              <w:pStyle w:val="8"/>
            </w:pPr>
            <w:r w:rsidRPr="00E66E1C">
              <w:t>Об отчете об исполнении бюджета города Москвы</w:t>
            </w:r>
          </w:p>
        </w:tc>
      </w:tr>
    </w:tbl>
    <w:p w:rsidR="004E670B" w:rsidRPr="00E66E1C" w:rsidRDefault="004E670B" w:rsidP="004E670B">
      <w:pPr>
        <w:widowControl w:val="0"/>
        <w:spacing w:line="400" w:lineRule="exact"/>
        <w:ind w:firstLine="720"/>
        <w:jc w:val="both"/>
        <w:rPr>
          <w:sz w:val="28"/>
          <w:szCs w:val="28"/>
        </w:rPr>
      </w:pPr>
    </w:p>
    <w:p w:rsidR="004E670B" w:rsidRPr="00E66E1C" w:rsidRDefault="004E670B" w:rsidP="004E670B">
      <w:pPr>
        <w:spacing w:line="400" w:lineRule="exact"/>
        <w:ind w:firstLine="709"/>
        <w:jc w:val="both"/>
        <w:rPr>
          <w:sz w:val="28"/>
          <w:szCs w:val="28"/>
        </w:rPr>
      </w:pPr>
      <w:r w:rsidRPr="00E66E1C">
        <w:rPr>
          <w:sz w:val="28"/>
          <w:szCs w:val="28"/>
        </w:rPr>
        <w:t xml:space="preserve">Утвердить отчет об исполнении бюджета города Москвы за </w:t>
      </w:r>
      <w:r>
        <w:rPr>
          <w:sz w:val="28"/>
          <w:szCs w:val="28"/>
        </w:rPr>
        <w:t xml:space="preserve">2023 </w:t>
      </w:r>
      <w:r w:rsidRPr="00E66E1C">
        <w:rPr>
          <w:sz w:val="28"/>
          <w:szCs w:val="28"/>
        </w:rPr>
        <w:t xml:space="preserve">год по доходам в </w:t>
      </w:r>
      <w:r w:rsidRPr="00545F13">
        <w:rPr>
          <w:rFonts w:eastAsia="Times New Roman"/>
          <w:color w:val="000000" w:themeColor="text1"/>
          <w:sz w:val="28"/>
          <w:szCs w:val="28"/>
          <w:lang w:eastAsia="en-US"/>
        </w:rPr>
        <w:t xml:space="preserve">сумме </w:t>
      </w:r>
      <w:r>
        <w:rPr>
          <w:sz w:val="28"/>
          <w:szCs w:val="28"/>
        </w:rPr>
        <w:t>4 210 986 709,7</w:t>
      </w:r>
      <w:r w:rsidRPr="00135D7A">
        <w:rPr>
          <w:sz w:val="28"/>
          <w:szCs w:val="28"/>
        </w:rPr>
        <w:t xml:space="preserve"> </w:t>
      </w:r>
      <w:r w:rsidRPr="002D0AC7">
        <w:rPr>
          <w:sz w:val="28"/>
          <w:szCs w:val="28"/>
        </w:rPr>
        <w:t>тыс</w:t>
      </w:r>
      <w:r w:rsidRPr="00B64E23">
        <w:rPr>
          <w:rFonts w:eastAsia="Times New Roman"/>
          <w:bCs/>
          <w:sz w:val="28"/>
          <w:szCs w:val="28"/>
        </w:rPr>
        <w:t>.</w:t>
      </w:r>
      <w:r w:rsidRPr="00B64E23">
        <w:rPr>
          <w:sz w:val="28"/>
          <w:szCs w:val="28"/>
        </w:rPr>
        <w:t> рублей</w:t>
      </w:r>
      <w:r w:rsidRPr="00E66E1C">
        <w:rPr>
          <w:sz w:val="28"/>
          <w:szCs w:val="28"/>
        </w:rPr>
        <w:t xml:space="preserve">, по расходам в сумме </w:t>
      </w:r>
      <w:r>
        <w:rPr>
          <w:rFonts w:eastAsia="Times New Roman"/>
          <w:color w:val="000000"/>
          <w:sz w:val="28"/>
          <w:szCs w:val="28"/>
        </w:rPr>
        <w:t>4 400 531 784,6</w:t>
      </w:r>
      <w:r w:rsidRPr="002D0AC7">
        <w:rPr>
          <w:sz w:val="28"/>
          <w:szCs w:val="28"/>
        </w:rPr>
        <w:t xml:space="preserve"> тыс.</w:t>
      </w:r>
      <w:r w:rsidRPr="00545F13">
        <w:rPr>
          <w:rFonts w:eastAsia="Times New Roman"/>
          <w:color w:val="000000" w:themeColor="text1"/>
          <w:sz w:val="28"/>
          <w:szCs w:val="28"/>
          <w:lang w:eastAsia="en-US"/>
        </w:rPr>
        <w:t xml:space="preserve"> рублей с превышением </w:t>
      </w:r>
      <w:r>
        <w:rPr>
          <w:rFonts w:eastAsia="Times New Roman"/>
          <w:color w:val="000000" w:themeColor="text1"/>
          <w:sz w:val="28"/>
          <w:szCs w:val="28"/>
          <w:lang w:eastAsia="en-US"/>
        </w:rPr>
        <w:t>расходов</w:t>
      </w:r>
      <w:r w:rsidRPr="00545F13">
        <w:rPr>
          <w:rFonts w:eastAsia="Times New Roman"/>
          <w:color w:val="000000" w:themeColor="text1"/>
          <w:sz w:val="28"/>
          <w:szCs w:val="28"/>
          <w:lang w:eastAsia="en-US"/>
        </w:rPr>
        <w:t xml:space="preserve"> над </w:t>
      </w:r>
      <w:r>
        <w:rPr>
          <w:rFonts w:eastAsia="Times New Roman"/>
          <w:color w:val="000000" w:themeColor="text1"/>
          <w:sz w:val="28"/>
          <w:szCs w:val="28"/>
          <w:lang w:eastAsia="en-US"/>
        </w:rPr>
        <w:t>доходами</w:t>
      </w:r>
      <w:r w:rsidRPr="00545F13">
        <w:rPr>
          <w:rFonts w:eastAsia="Times New Roman"/>
          <w:color w:val="000000" w:themeColor="text1"/>
          <w:sz w:val="28"/>
          <w:szCs w:val="28"/>
          <w:lang w:eastAsia="en-US"/>
        </w:rPr>
        <w:t xml:space="preserve"> (</w:t>
      </w:r>
      <w:r>
        <w:rPr>
          <w:rFonts w:eastAsia="Times New Roman"/>
          <w:color w:val="000000" w:themeColor="text1"/>
          <w:sz w:val="28"/>
          <w:szCs w:val="28"/>
          <w:lang w:eastAsia="en-US"/>
        </w:rPr>
        <w:t>дефицит</w:t>
      </w:r>
      <w:r w:rsidRPr="00545F13">
        <w:rPr>
          <w:rFonts w:eastAsia="Times New Roman"/>
          <w:color w:val="000000" w:themeColor="text1"/>
          <w:sz w:val="28"/>
          <w:szCs w:val="28"/>
          <w:lang w:eastAsia="en-US"/>
        </w:rPr>
        <w:t>)</w:t>
      </w:r>
      <w:r w:rsidRPr="00E66E1C">
        <w:rPr>
          <w:sz w:val="28"/>
          <w:szCs w:val="28"/>
        </w:rPr>
        <w:t xml:space="preserve"> в </w:t>
      </w:r>
      <w:r w:rsidRPr="00B64E23">
        <w:rPr>
          <w:sz w:val="28"/>
          <w:szCs w:val="28"/>
        </w:rPr>
        <w:t>сумме</w:t>
      </w:r>
      <w:r>
        <w:rPr>
          <w:sz w:val="28"/>
          <w:szCs w:val="28"/>
        </w:rPr>
        <w:t xml:space="preserve"> 189 545 074,9</w:t>
      </w:r>
      <w:r w:rsidRPr="00B27F48">
        <w:rPr>
          <w:sz w:val="28"/>
          <w:szCs w:val="28"/>
        </w:rPr>
        <w:t xml:space="preserve"> тыс</w:t>
      </w:r>
      <w:r w:rsidRPr="00E66E1C">
        <w:rPr>
          <w:sz w:val="28"/>
          <w:szCs w:val="28"/>
        </w:rPr>
        <w:t>. рублей и по следующим показателям:</w:t>
      </w:r>
    </w:p>
    <w:p w:rsidR="004E670B" w:rsidRPr="00E66E1C" w:rsidRDefault="004E670B" w:rsidP="004E670B">
      <w:pPr>
        <w:widowControl w:val="0"/>
        <w:spacing w:line="400" w:lineRule="exact"/>
        <w:ind w:firstLine="709"/>
        <w:jc w:val="both"/>
        <w:rPr>
          <w:sz w:val="28"/>
          <w:szCs w:val="28"/>
        </w:rPr>
      </w:pPr>
      <w:r w:rsidRPr="00E66E1C">
        <w:rPr>
          <w:sz w:val="28"/>
          <w:szCs w:val="28"/>
        </w:rPr>
        <w:t xml:space="preserve">1) доходы бюджета города Москвы за </w:t>
      </w:r>
      <w:r>
        <w:rPr>
          <w:sz w:val="28"/>
          <w:szCs w:val="28"/>
        </w:rPr>
        <w:t xml:space="preserve">2023 </w:t>
      </w:r>
      <w:r w:rsidRPr="00E66E1C">
        <w:rPr>
          <w:sz w:val="28"/>
          <w:szCs w:val="28"/>
        </w:rPr>
        <w:t>год по кодам классификации доходов бюджетов согласно приложению 1 к настоящему Закону;</w:t>
      </w:r>
    </w:p>
    <w:p w:rsidR="004E670B" w:rsidRPr="00E66E1C" w:rsidRDefault="004E670B" w:rsidP="004E670B">
      <w:pPr>
        <w:widowControl w:val="0"/>
        <w:spacing w:line="400" w:lineRule="exact"/>
        <w:ind w:firstLine="709"/>
        <w:jc w:val="both"/>
        <w:rPr>
          <w:sz w:val="28"/>
          <w:szCs w:val="28"/>
        </w:rPr>
      </w:pPr>
      <w:r w:rsidRPr="00E66E1C">
        <w:rPr>
          <w:sz w:val="28"/>
          <w:szCs w:val="28"/>
        </w:rPr>
        <w:t xml:space="preserve">2) расходы бюджета города Москвы за </w:t>
      </w:r>
      <w:r>
        <w:rPr>
          <w:sz w:val="28"/>
          <w:szCs w:val="28"/>
        </w:rPr>
        <w:t xml:space="preserve">2023 </w:t>
      </w:r>
      <w:r w:rsidRPr="00E66E1C">
        <w:rPr>
          <w:sz w:val="28"/>
          <w:szCs w:val="28"/>
        </w:rPr>
        <w:t xml:space="preserve">год по ведомственной структуре </w:t>
      </w:r>
      <w:r w:rsidRPr="00E66E1C">
        <w:rPr>
          <w:bCs/>
          <w:color w:val="000000" w:themeColor="text1"/>
          <w:sz w:val="28"/>
          <w:szCs w:val="28"/>
        </w:rPr>
        <w:t xml:space="preserve">расходов бюджета города Москвы </w:t>
      </w:r>
      <w:r w:rsidRPr="00E66E1C">
        <w:rPr>
          <w:rFonts w:eastAsia="Times New Roman"/>
          <w:color w:val="000000" w:themeColor="text1"/>
          <w:sz w:val="28"/>
          <w:szCs w:val="28"/>
          <w:lang w:eastAsia="en-US"/>
        </w:rPr>
        <w:t xml:space="preserve">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w:t>
      </w:r>
      <w:r w:rsidRPr="00E66E1C">
        <w:rPr>
          <w:sz w:val="28"/>
          <w:szCs w:val="28"/>
        </w:rPr>
        <w:t>согласно приложению 2 к настоящему Закону;</w:t>
      </w:r>
    </w:p>
    <w:p w:rsidR="004E670B" w:rsidRPr="00E66E1C" w:rsidRDefault="004E670B" w:rsidP="004E670B">
      <w:pPr>
        <w:widowControl w:val="0"/>
        <w:spacing w:line="400" w:lineRule="exact"/>
        <w:ind w:firstLine="709"/>
        <w:jc w:val="both"/>
        <w:rPr>
          <w:sz w:val="28"/>
          <w:szCs w:val="28"/>
        </w:rPr>
      </w:pPr>
      <w:r w:rsidRPr="00E66E1C">
        <w:rPr>
          <w:sz w:val="28"/>
          <w:szCs w:val="28"/>
        </w:rPr>
        <w:t xml:space="preserve">3) расходы бюджета города Москвы за </w:t>
      </w:r>
      <w:r>
        <w:rPr>
          <w:sz w:val="28"/>
          <w:szCs w:val="28"/>
        </w:rPr>
        <w:t xml:space="preserve">2023 </w:t>
      </w:r>
      <w:r w:rsidRPr="00E66E1C">
        <w:rPr>
          <w:sz w:val="28"/>
          <w:szCs w:val="28"/>
        </w:rPr>
        <w:t xml:space="preserve">год по целевым статьям расходов, 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согласно приложению </w:t>
      </w:r>
      <w:r w:rsidRPr="00E66E1C">
        <w:rPr>
          <w:sz w:val="28"/>
          <w:szCs w:val="28"/>
        </w:rPr>
        <w:br/>
        <w:t>3 к настоящему Закону;</w:t>
      </w:r>
    </w:p>
    <w:p w:rsidR="004E670B" w:rsidRPr="00E66E1C" w:rsidRDefault="004E670B" w:rsidP="004E670B">
      <w:pPr>
        <w:widowControl w:val="0"/>
        <w:spacing w:line="400" w:lineRule="exact"/>
        <w:ind w:firstLine="709"/>
        <w:jc w:val="both"/>
        <w:rPr>
          <w:sz w:val="28"/>
          <w:szCs w:val="28"/>
        </w:rPr>
      </w:pPr>
      <w:r w:rsidRPr="00E66E1C">
        <w:rPr>
          <w:sz w:val="28"/>
          <w:szCs w:val="28"/>
        </w:rPr>
        <w:t xml:space="preserve">4) расходы бюджета города Москвы за </w:t>
      </w:r>
      <w:r>
        <w:rPr>
          <w:sz w:val="28"/>
          <w:szCs w:val="28"/>
        </w:rPr>
        <w:t xml:space="preserve">2023 </w:t>
      </w:r>
      <w:r w:rsidRPr="00E66E1C">
        <w:rPr>
          <w:sz w:val="28"/>
          <w:szCs w:val="28"/>
        </w:rPr>
        <w:t>год по государственным программам города Москвы и подпрограммам государственных программ города Москвы согласно приложению 4 к настоящему Закону;</w:t>
      </w:r>
    </w:p>
    <w:p w:rsidR="004E670B" w:rsidRPr="00E66E1C" w:rsidRDefault="004E670B" w:rsidP="004E670B">
      <w:pPr>
        <w:widowControl w:val="0"/>
        <w:spacing w:line="400" w:lineRule="exact"/>
        <w:ind w:firstLine="709"/>
        <w:jc w:val="both"/>
        <w:rPr>
          <w:sz w:val="28"/>
          <w:szCs w:val="28"/>
        </w:rPr>
      </w:pPr>
      <w:r w:rsidRPr="00E66E1C">
        <w:rPr>
          <w:sz w:val="28"/>
          <w:szCs w:val="28"/>
        </w:rPr>
        <w:t xml:space="preserve">5) </w:t>
      </w:r>
      <w:r w:rsidRPr="00E66E1C">
        <w:rPr>
          <w:rFonts w:eastAsia="Times New Roman"/>
          <w:sz w:val="28"/>
          <w:szCs w:val="28"/>
          <w:lang w:eastAsia="en-US"/>
        </w:rPr>
        <w:t xml:space="preserve">расходы бюджета города Москвы за </w:t>
      </w:r>
      <w:r>
        <w:rPr>
          <w:rFonts w:eastAsia="Times New Roman"/>
          <w:sz w:val="28"/>
          <w:szCs w:val="28"/>
          <w:lang w:eastAsia="en-US"/>
        </w:rPr>
        <w:t xml:space="preserve">2023 </w:t>
      </w:r>
      <w:r w:rsidRPr="00E66E1C">
        <w:rPr>
          <w:rFonts w:eastAsia="Times New Roman"/>
          <w:sz w:val="28"/>
          <w:szCs w:val="28"/>
          <w:lang w:eastAsia="en-US"/>
        </w:rPr>
        <w:t xml:space="preserve">год по разделам и подразделам классификации расходов бюджетов </w:t>
      </w:r>
      <w:r w:rsidRPr="00E66E1C">
        <w:rPr>
          <w:sz w:val="28"/>
          <w:szCs w:val="28"/>
        </w:rPr>
        <w:t>согласно приложению 5 к настоящему Закону;</w:t>
      </w:r>
    </w:p>
    <w:p w:rsidR="004E670B" w:rsidRPr="00E66E1C" w:rsidRDefault="004E670B" w:rsidP="004E670B">
      <w:pPr>
        <w:widowControl w:val="0"/>
        <w:spacing w:line="400" w:lineRule="exact"/>
        <w:ind w:firstLine="709"/>
        <w:jc w:val="both"/>
        <w:rPr>
          <w:sz w:val="28"/>
          <w:szCs w:val="28"/>
        </w:rPr>
      </w:pPr>
      <w:r w:rsidRPr="00E66E1C">
        <w:rPr>
          <w:sz w:val="28"/>
          <w:szCs w:val="28"/>
        </w:rPr>
        <w:t xml:space="preserve">6) источники финансирования дефицита бюджета города Москвы за </w:t>
      </w:r>
      <w:r>
        <w:rPr>
          <w:sz w:val="28"/>
          <w:szCs w:val="28"/>
        </w:rPr>
        <w:t xml:space="preserve">2023 </w:t>
      </w:r>
      <w:r w:rsidRPr="00E66E1C">
        <w:rPr>
          <w:sz w:val="28"/>
          <w:szCs w:val="28"/>
        </w:rPr>
        <w:t>год по кодам групп, подгрупп, статей, видов источников финансирования дефицитов бюджетов согласно приложению 6 к настоящему Закону;</w:t>
      </w:r>
    </w:p>
    <w:p w:rsidR="004E670B" w:rsidRPr="00E66E1C" w:rsidRDefault="004E670B" w:rsidP="004E670B">
      <w:pPr>
        <w:widowControl w:val="0"/>
        <w:spacing w:line="400" w:lineRule="exact"/>
        <w:ind w:firstLine="709"/>
        <w:jc w:val="both"/>
        <w:rPr>
          <w:sz w:val="28"/>
          <w:szCs w:val="28"/>
        </w:rPr>
      </w:pPr>
      <w:r w:rsidRPr="00E66E1C">
        <w:rPr>
          <w:sz w:val="28"/>
          <w:szCs w:val="28"/>
        </w:rPr>
        <w:t xml:space="preserve">7) источники финансирования дефицита бюджета города Москвы за </w:t>
      </w:r>
      <w:r>
        <w:rPr>
          <w:sz w:val="28"/>
          <w:szCs w:val="28"/>
        </w:rPr>
        <w:t xml:space="preserve">2023 </w:t>
      </w:r>
      <w:r w:rsidRPr="00E66E1C">
        <w:rPr>
          <w:sz w:val="28"/>
          <w:szCs w:val="28"/>
        </w:rPr>
        <w:t>год по кодам классификации источников финансирования дефицитов бюджетов согласно приложению 7 к настоящему Закону;</w:t>
      </w:r>
    </w:p>
    <w:p w:rsidR="004E670B" w:rsidRPr="00E66E1C" w:rsidRDefault="004E670B" w:rsidP="004E670B">
      <w:pPr>
        <w:widowControl w:val="0"/>
        <w:spacing w:line="400" w:lineRule="exact"/>
        <w:ind w:firstLine="709"/>
        <w:jc w:val="both"/>
        <w:rPr>
          <w:sz w:val="28"/>
          <w:szCs w:val="28"/>
        </w:rPr>
      </w:pPr>
      <w:r w:rsidRPr="00E66E1C">
        <w:rPr>
          <w:sz w:val="28"/>
          <w:szCs w:val="28"/>
        </w:rPr>
        <w:t xml:space="preserve">8) субвенции, предоставленные в </w:t>
      </w:r>
      <w:r>
        <w:rPr>
          <w:sz w:val="28"/>
          <w:szCs w:val="28"/>
        </w:rPr>
        <w:t xml:space="preserve">2023 </w:t>
      </w:r>
      <w:r w:rsidRPr="00E66E1C">
        <w:rPr>
          <w:sz w:val="28"/>
          <w:szCs w:val="28"/>
        </w:rPr>
        <w:t xml:space="preserve">году бюджетам муниципальных округов для </w:t>
      </w:r>
      <w:r w:rsidRPr="001A6AA7">
        <w:rPr>
          <w:sz w:val="28"/>
          <w:szCs w:val="28"/>
        </w:rPr>
        <w:t>финансового обеспечения</w:t>
      </w:r>
      <w:r w:rsidRPr="00E66E1C">
        <w:rPr>
          <w:sz w:val="28"/>
          <w:szCs w:val="28"/>
        </w:rPr>
        <w:t xml:space="preserve"> переданных полномочий города Москвы, согласно приложению 8 к настоящему Закону;</w:t>
      </w:r>
    </w:p>
    <w:p w:rsidR="004E670B" w:rsidRDefault="004E670B" w:rsidP="004E670B">
      <w:pPr>
        <w:widowControl w:val="0"/>
        <w:spacing w:line="400" w:lineRule="exact"/>
        <w:ind w:firstLine="709"/>
        <w:jc w:val="both"/>
        <w:rPr>
          <w:sz w:val="28"/>
          <w:szCs w:val="28"/>
        </w:rPr>
      </w:pPr>
      <w:r w:rsidRPr="00E66E1C">
        <w:rPr>
          <w:sz w:val="28"/>
          <w:szCs w:val="28"/>
        </w:rPr>
        <w:t xml:space="preserve">9) </w:t>
      </w:r>
      <w:r w:rsidRPr="001A6AA7">
        <w:rPr>
          <w:sz w:val="28"/>
          <w:szCs w:val="28"/>
        </w:rPr>
        <w:t>субвенци</w:t>
      </w:r>
      <w:r>
        <w:rPr>
          <w:sz w:val="28"/>
          <w:szCs w:val="28"/>
        </w:rPr>
        <w:t>и</w:t>
      </w:r>
      <w:r w:rsidRPr="001A6AA7">
        <w:rPr>
          <w:sz w:val="28"/>
          <w:szCs w:val="28"/>
        </w:rPr>
        <w:t>, предоставле</w:t>
      </w:r>
      <w:r>
        <w:rPr>
          <w:sz w:val="28"/>
          <w:szCs w:val="28"/>
        </w:rPr>
        <w:t>нные</w:t>
      </w:r>
      <w:r w:rsidRPr="001A6AA7">
        <w:rPr>
          <w:sz w:val="28"/>
          <w:szCs w:val="28"/>
        </w:rPr>
        <w:t xml:space="preserve"> в </w:t>
      </w:r>
      <w:r>
        <w:rPr>
          <w:sz w:val="28"/>
          <w:szCs w:val="28"/>
        </w:rPr>
        <w:t xml:space="preserve">2023 </w:t>
      </w:r>
      <w:r w:rsidRPr="001A6AA7">
        <w:rPr>
          <w:sz w:val="28"/>
          <w:szCs w:val="28"/>
        </w:rPr>
        <w:t>год</w:t>
      </w:r>
      <w:r>
        <w:rPr>
          <w:sz w:val="28"/>
          <w:szCs w:val="28"/>
        </w:rPr>
        <w:t>у</w:t>
      </w:r>
      <w:r w:rsidRPr="001A6AA7">
        <w:rPr>
          <w:sz w:val="28"/>
          <w:szCs w:val="28"/>
        </w:rPr>
        <w:t xml:space="preserve"> бюджетам городских округов и поселений на осуществление первичного воинского </w:t>
      </w:r>
      <w:r>
        <w:rPr>
          <w:sz w:val="28"/>
          <w:szCs w:val="28"/>
        </w:rPr>
        <w:t xml:space="preserve">учета </w:t>
      </w:r>
      <w:r w:rsidRPr="00455860">
        <w:rPr>
          <w:bCs/>
          <w:sz w:val="28"/>
          <w:szCs w:val="28"/>
        </w:rPr>
        <w:t>органами местного самоуправления городских округов и поселений</w:t>
      </w:r>
      <w:r>
        <w:rPr>
          <w:sz w:val="28"/>
          <w:szCs w:val="28"/>
        </w:rPr>
        <w:t xml:space="preserve">, </w:t>
      </w:r>
      <w:r w:rsidRPr="00E66E1C">
        <w:rPr>
          <w:sz w:val="28"/>
          <w:szCs w:val="28"/>
        </w:rPr>
        <w:t xml:space="preserve">согласно приложению </w:t>
      </w:r>
      <w:r>
        <w:rPr>
          <w:sz w:val="28"/>
          <w:szCs w:val="28"/>
        </w:rPr>
        <w:t>9</w:t>
      </w:r>
      <w:r w:rsidRPr="00E66E1C">
        <w:rPr>
          <w:sz w:val="28"/>
          <w:szCs w:val="28"/>
        </w:rPr>
        <w:t xml:space="preserve"> к настоящему Закону</w:t>
      </w:r>
      <w:r>
        <w:rPr>
          <w:sz w:val="28"/>
          <w:szCs w:val="28"/>
        </w:rPr>
        <w:t>;</w:t>
      </w:r>
    </w:p>
    <w:p w:rsidR="004E670B" w:rsidRPr="00E66E1C" w:rsidRDefault="004E670B" w:rsidP="004E670B">
      <w:pPr>
        <w:widowControl w:val="0"/>
        <w:spacing w:line="400" w:lineRule="exact"/>
        <w:ind w:firstLine="709"/>
        <w:jc w:val="both"/>
        <w:rPr>
          <w:sz w:val="28"/>
          <w:szCs w:val="28"/>
        </w:rPr>
      </w:pPr>
      <w:r>
        <w:rPr>
          <w:sz w:val="28"/>
          <w:szCs w:val="28"/>
        </w:rPr>
        <w:t>10) консолидированные с</w:t>
      </w:r>
      <w:r w:rsidRPr="00B36124">
        <w:rPr>
          <w:sz w:val="28"/>
          <w:szCs w:val="28"/>
        </w:rPr>
        <w:t>убсиди</w:t>
      </w:r>
      <w:r>
        <w:rPr>
          <w:sz w:val="28"/>
          <w:szCs w:val="28"/>
        </w:rPr>
        <w:t>и, предоставленные</w:t>
      </w:r>
      <w:r w:rsidRPr="00B36124">
        <w:rPr>
          <w:sz w:val="28"/>
          <w:szCs w:val="28"/>
        </w:rPr>
        <w:t xml:space="preserve"> в </w:t>
      </w:r>
      <w:r>
        <w:rPr>
          <w:sz w:val="28"/>
          <w:szCs w:val="28"/>
        </w:rPr>
        <w:t xml:space="preserve">2023 </w:t>
      </w:r>
      <w:r w:rsidRPr="00B36124">
        <w:rPr>
          <w:sz w:val="28"/>
          <w:szCs w:val="28"/>
        </w:rPr>
        <w:t>год</w:t>
      </w:r>
      <w:r>
        <w:rPr>
          <w:sz w:val="28"/>
          <w:szCs w:val="28"/>
        </w:rPr>
        <w:t>у</w:t>
      </w:r>
      <w:r w:rsidRPr="00B36124">
        <w:rPr>
          <w:sz w:val="28"/>
          <w:szCs w:val="28"/>
        </w:rPr>
        <w:t xml:space="preserve"> </w:t>
      </w:r>
      <w:r>
        <w:rPr>
          <w:sz w:val="28"/>
          <w:szCs w:val="28"/>
        </w:rPr>
        <w:t xml:space="preserve">бюджетам городских </w:t>
      </w:r>
      <w:r w:rsidRPr="00F15210">
        <w:rPr>
          <w:sz w:val="28"/>
          <w:szCs w:val="28"/>
        </w:rPr>
        <w:t xml:space="preserve">округов и поселений </w:t>
      </w:r>
      <w:r>
        <w:rPr>
          <w:sz w:val="28"/>
          <w:szCs w:val="28"/>
        </w:rPr>
        <w:t>на</w:t>
      </w:r>
      <w:r w:rsidRPr="00F15210">
        <w:rPr>
          <w:sz w:val="28"/>
          <w:szCs w:val="28"/>
        </w:rPr>
        <w:t xml:space="preserve"> софинансировани</w:t>
      </w:r>
      <w:r>
        <w:rPr>
          <w:sz w:val="28"/>
          <w:szCs w:val="28"/>
        </w:rPr>
        <w:t>е</w:t>
      </w:r>
      <w:r w:rsidRPr="00F15210">
        <w:rPr>
          <w:sz w:val="28"/>
          <w:szCs w:val="28"/>
        </w:rPr>
        <w:t xml:space="preserve"> расходных обязательств, возникающих при </w:t>
      </w:r>
      <w:r>
        <w:rPr>
          <w:sz w:val="28"/>
          <w:szCs w:val="28"/>
        </w:rPr>
        <w:t>выполнении</w:t>
      </w:r>
      <w:r w:rsidRPr="00F15210">
        <w:rPr>
          <w:sz w:val="28"/>
          <w:szCs w:val="28"/>
        </w:rPr>
        <w:t xml:space="preserve"> полномочий органов местного самоуправления </w:t>
      </w:r>
      <w:r>
        <w:rPr>
          <w:sz w:val="28"/>
          <w:szCs w:val="28"/>
        </w:rPr>
        <w:t xml:space="preserve">городских округов и поселений по решению вопросов местного значения в сфере </w:t>
      </w:r>
      <w:r w:rsidRPr="00257014">
        <w:rPr>
          <w:sz w:val="28"/>
          <w:szCs w:val="28"/>
        </w:rPr>
        <w:t>жилищно-коммунального</w:t>
      </w:r>
      <w:r>
        <w:rPr>
          <w:sz w:val="28"/>
          <w:szCs w:val="28"/>
        </w:rPr>
        <w:t xml:space="preserve"> хозяйства, благоустройства и дорожной деятельности</w:t>
      </w:r>
      <w:r w:rsidRPr="00B36124">
        <w:rPr>
          <w:bCs/>
          <w:sz w:val="28"/>
          <w:szCs w:val="28"/>
        </w:rPr>
        <w:t xml:space="preserve">, </w:t>
      </w:r>
      <w:r w:rsidRPr="00CA6A9E">
        <w:rPr>
          <w:sz w:val="28"/>
          <w:szCs w:val="28"/>
        </w:rPr>
        <w:t xml:space="preserve">согласно приложению </w:t>
      </w:r>
      <w:r>
        <w:rPr>
          <w:sz w:val="28"/>
          <w:szCs w:val="28"/>
        </w:rPr>
        <w:t>10 к настоящему Закону</w:t>
      </w:r>
      <w:r w:rsidRPr="00E66E1C">
        <w:rPr>
          <w:sz w:val="28"/>
          <w:szCs w:val="28"/>
        </w:rPr>
        <w:t>;</w:t>
      </w:r>
    </w:p>
    <w:p w:rsidR="004E670B" w:rsidRPr="00E66E1C" w:rsidRDefault="004E670B" w:rsidP="004E670B">
      <w:pPr>
        <w:widowControl w:val="0"/>
        <w:spacing w:line="400" w:lineRule="exact"/>
        <w:ind w:firstLine="709"/>
        <w:jc w:val="both"/>
        <w:rPr>
          <w:sz w:val="28"/>
          <w:szCs w:val="28"/>
        </w:rPr>
      </w:pPr>
      <w:r w:rsidRPr="00E66E1C">
        <w:rPr>
          <w:sz w:val="28"/>
          <w:szCs w:val="28"/>
        </w:rPr>
        <w:t>1</w:t>
      </w:r>
      <w:r>
        <w:rPr>
          <w:sz w:val="28"/>
          <w:szCs w:val="28"/>
        </w:rPr>
        <w:t>1</w:t>
      </w:r>
      <w:r w:rsidRPr="00E66E1C">
        <w:rPr>
          <w:sz w:val="28"/>
          <w:szCs w:val="28"/>
        </w:rPr>
        <w:t xml:space="preserve">) расходы бюджета города Москвы, направленные в </w:t>
      </w:r>
      <w:r>
        <w:rPr>
          <w:sz w:val="28"/>
          <w:szCs w:val="28"/>
        </w:rPr>
        <w:t xml:space="preserve">2023 </w:t>
      </w:r>
      <w:r w:rsidRPr="00E66E1C">
        <w:rPr>
          <w:sz w:val="28"/>
          <w:szCs w:val="28"/>
        </w:rPr>
        <w:t xml:space="preserve">году на исполнение публичных нормативных обязательств, в </w:t>
      </w:r>
      <w:r w:rsidRPr="002C603E">
        <w:rPr>
          <w:sz w:val="28"/>
          <w:szCs w:val="28"/>
        </w:rPr>
        <w:t xml:space="preserve">сумме </w:t>
      </w:r>
      <w:r>
        <w:rPr>
          <w:sz w:val="28"/>
          <w:szCs w:val="28"/>
        </w:rPr>
        <w:t>261 244 786,2</w:t>
      </w:r>
      <w:r w:rsidRPr="0036591D">
        <w:rPr>
          <w:sz w:val="28"/>
          <w:szCs w:val="28"/>
        </w:rPr>
        <w:t xml:space="preserve"> </w:t>
      </w:r>
      <w:r w:rsidRPr="00E66E1C">
        <w:rPr>
          <w:sz w:val="28"/>
          <w:szCs w:val="28"/>
        </w:rPr>
        <w:t>тыс. рублей.</w:t>
      </w:r>
    </w:p>
    <w:p w:rsidR="004E670B" w:rsidRPr="00E66E1C" w:rsidRDefault="004E670B" w:rsidP="004E670B">
      <w:pPr>
        <w:autoSpaceDE w:val="0"/>
        <w:autoSpaceDN w:val="0"/>
        <w:adjustRightInd w:val="0"/>
        <w:spacing w:line="400" w:lineRule="exact"/>
        <w:ind w:firstLine="720"/>
        <w:jc w:val="both"/>
        <w:rPr>
          <w:sz w:val="28"/>
          <w:szCs w:val="28"/>
        </w:rPr>
      </w:pPr>
    </w:p>
    <w:tbl>
      <w:tblPr>
        <w:tblW w:w="8992" w:type="dxa"/>
        <w:tblInd w:w="675" w:type="dxa"/>
        <w:tblLayout w:type="fixed"/>
        <w:tblCellMar>
          <w:left w:w="28" w:type="dxa"/>
          <w:right w:w="28" w:type="dxa"/>
        </w:tblCellMar>
        <w:tblLook w:val="0000" w:firstRow="0" w:lastRow="0" w:firstColumn="0" w:lastColumn="0" w:noHBand="0" w:noVBand="0"/>
      </w:tblPr>
      <w:tblGrid>
        <w:gridCol w:w="1077"/>
        <w:gridCol w:w="403"/>
        <w:gridCol w:w="7512"/>
      </w:tblGrid>
      <w:tr w:rsidR="004E670B" w:rsidRPr="00E66E1C" w:rsidTr="00376D90">
        <w:tc>
          <w:tcPr>
            <w:tcW w:w="1077" w:type="dxa"/>
          </w:tcPr>
          <w:p w:rsidR="004E670B" w:rsidRPr="00E66E1C" w:rsidRDefault="004E670B" w:rsidP="00376D90">
            <w:pPr>
              <w:pStyle w:val="af9"/>
              <w:widowControl w:val="0"/>
              <w:tabs>
                <w:tab w:val="clear" w:pos="4153"/>
                <w:tab w:val="clear" w:pos="8306"/>
              </w:tabs>
              <w:spacing w:line="400" w:lineRule="exact"/>
              <w:rPr>
                <w:b/>
                <w:bCs/>
                <w:sz w:val="28"/>
                <w:szCs w:val="28"/>
              </w:rPr>
            </w:pPr>
            <w:r w:rsidRPr="00E66E1C">
              <w:rPr>
                <w:b/>
                <w:bCs/>
                <w:sz w:val="28"/>
                <w:szCs w:val="28"/>
              </w:rPr>
              <w:t>Статья</w:t>
            </w:r>
          </w:p>
        </w:tc>
        <w:tc>
          <w:tcPr>
            <w:tcW w:w="403" w:type="dxa"/>
          </w:tcPr>
          <w:p w:rsidR="004E670B" w:rsidRPr="00E66E1C" w:rsidRDefault="004E670B" w:rsidP="00376D90">
            <w:pPr>
              <w:widowControl w:val="0"/>
              <w:spacing w:line="400" w:lineRule="exact"/>
              <w:rPr>
                <w:b/>
                <w:bCs/>
                <w:sz w:val="28"/>
                <w:szCs w:val="28"/>
              </w:rPr>
            </w:pPr>
            <w:r w:rsidRPr="00E66E1C">
              <w:rPr>
                <w:b/>
                <w:bCs/>
                <w:sz w:val="28"/>
                <w:szCs w:val="28"/>
              </w:rPr>
              <w:t>2.</w:t>
            </w:r>
          </w:p>
        </w:tc>
        <w:tc>
          <w:tcPr>
            <w:tcW w:w="7512" w:type="dxa"/>
          </w:tcPr>
          <w:p w:rsidR="004E670B" w:rsidRPr="00E66E1C" w:rsidRDefault="004E670B" w:rsidP="00376D90">
            <w:pPr>
              <w:widowControl w:val="0"/>
              <w:spacing w:line="400" w:lineRule="exact"/>
              <w:rPr>
                <w:b/>
                <w:bCs/>
                <w:sz w:val="28"/>
                <w:szCs w:val="28"/>
              </w:rPr>
            </w:pPr>
            <w:r w:rsidRPr="00E66E1C">
              <w:rPr>
                <w:b/>
                <w:bCs/>
                <w:sz w:val="28"/>
                <w:szCs w:val="28"/>
              </w:rPr>
              <w:t>Об исполнении Программы государственных внутренних заимствований города Москвы</w:t>
            </w:r>
          </w:p>
        </w:tc>
      </w:tr>
    </w:tbl>
    <w:p w:rsidR="004E670B" w:rsidRPr="00E66E1C" w:rsidRDefault="004E670B" w:rsidP="004E670B">
      <w:pPr>
        <w:widowControl w:val="0"/>
        <w:spacing w:line="400" w:lineRule="exact"/>
        <w:ind w:firstLine="720"/>
        <w:jc w:val="both"/>
        <w:rPr>
          <w:sz w:val="28"/>
          <w:szCs w:val="28"/>
        </w:rPr>
      </w:pPr>
    </w:p>
    <w:p w:rsidR="004E670B" w:rsidRDefault="004E670B" w:rsidP="004E670B">
      <w:pPr>
        <w:widowControl w:val="0"/>
        <w:spacing w:line="400" w:lineRule="exact"/>
        <w:ind w:firstLine="709"/>
        <w:jc w:val="both"/>
        <w:rPr>
          <w:sz w:val="28"/>
          <w:szCs w:val="28"/>
        </w:rPr>
      </w:pPr>
      <w:r w:rsidRPr="00E66E1C">
        <w:rPr>
          <w:sz w:val="28"/>
          <w:szCs w:val="28"/>
        </w:rPr>
        <w:t xml:space="preserve">Утвердить исполнение Программы государственных внутренних заимствований города Москвы за </w:t>
      </w:r>
      <w:r>
        <w:rPr>
          <w:sz w:val="28"/>
          <w:szCs w:val="28"/>
        </w:rPr>
        <w:t xml:space="preserve">2023 </w:t>
      </w:r>
      <w:r w:rsidRPr="00E66E1C">
        <w:rPr>
          <w:sz w:val="28"/>
          <w:szCs w:val="28"/>
        </w:rPr>
        <w:t>год согласно приложению 1</w:t>
      </w:r>
      <w:r>
        <w:rPr>
          <w:sz w:val="28"/>
          <w:szCs w:val="28"/>
        </w:rPr>
        <w:t>1</w:t>
      </w:r>
      <w:r w:rsidRPr="00E66E1C">
        <w:rPr>
          <w:sz w:val="28"/>
          <w:szCs w:val="28"/>
        </w:rPr>
        <w:t xml:space="preserve"> к настоящему Закону.</w:t>
      </w:r>
    </w:p>
    <w:p w:rsidR="004E670B" w:rsidRDefault="004E670B" w:rsidP="004E670B">
      <w:pPr>
        <w:widowControl w:val="0"/>
        <w:spacing w:line="400" w:lineRule="exact"/>
        <w:ind w:firstLine="720"/>
        <w:jc w:val="both"/>
        <w:rPr>
          <w:sz w:val="28"/>
          <w:szCs w:val="28"/>
        </w:rPr>
      </w:pPr>
    </w:p>
    <w:p w:rsidR="004E670B" w:rsidRPr="00E66E1C" w:rsidRDefault="004E670B" w:rsidP="004E670B">
      <w:pPr>
        <w:widowControl w:val="0"/>
        <w:spacing w:line="400" w:lineRule="exact"/>
        <w:ind w:firstLine="720"/>
        <w:jc w:val="both"/>
        <w:rPr>
          <w:sz w:val="28"/>
          <w:szCs w:val="28"/>
        </w:rPr>
      </w:pPr>
    </w:p>
    <w:tbl>
      <w:tblPr>
        <w:tblW w:w="8992" w:type="dxa"/>
        <w:tblInd w:w="675" w:type="dxa"/>
        <w:tblLayout w:type="fixed"/>
        <w:tblCellMar>
          <w:left w:w="28" w:type="dxa"/>
          <w:right w:w="28" w:type="dxa"/>
        </w:tblCellMar>
        <w:tblLook w:val="0000" w:firstRow="0" w:lastRow="0" w:firstColumn="0" w:lastColumn="0" w:noHBand="0" w:noVBand="0"/>
      </w:tblPr>
      <w:tblGrid>
        <w:gridCol w:w="1077"/>
        <w:gridCol w:w="403"/>
        <w:gridCol w:w="7512"/>
      </w:tblGrid>
      <w:tr w:rsidR="004E670B" w:rsidRPr="00E66E1C" w:rsidTr="00376D90">
        <w:tc>
          <w:tcPr>
            <w:tcW w:w="1077" w:type="dxa"/>
          </w:tcPr>
          <w:p w:rsidR="004E670B" w:rsidRPr="00E66E1C" w:rsidRDefault="004E670B" w:rsidP="00376D90">
            <w:pPr>
              <w:pStyle w:val="af9"/>
              <w:widowControl w:val="0"/>
              <w:tabs>
                <w:tab w:val="clear" w:pos="4153"/>
                <w:tab w:val="clear" w:pos="8306"/>
              </w:tabs>
              <w:spacing w:line="380" w:lineRule="exact"/>
              <w:rPr>
                <w:b/>
                <w:bCs/>
                <w:sz w:val="28"/>
                <w:szCs w:val="28"/>
              </w:rPr>
            </w:pPr>
            <w:r w:rsidRPr="00E66E1C">
              <w:rPr>
                <w:b/>
                <w:bCs/>
                <w:sz w:val="28"/>
                <w:szCs w:val="28"/>
              </w:rPr>
              <w:t>Статья</w:t>
            </w:r>
          </w:p>
        </w:tc>
        <w:tc>
          <w:tcPr>
            <w:tcW w:w="403" w:type="dxa"/>
          </w:tcPr>
          <w:p w:rsidR="004E670B" w:rsidRPr="00E66E1C" w:rsidRDefault="004E670B" w:rsidP="00376D90">
            <w:pPr>
              <w:widowControl w:val="0"/>
              <w:spacing w:line="380" w:lineRule="exact"/>
              <w:rPr>
                <w:b/>
                <w:bCs/>
                <w:sz w:val="28"/>
                <w:szCs w:val="28"/>
              </w:rPr>
            </w:pPr>
            <w:r w:rsidRPr="00E66E1C">
              <w:rPr>
                <w:b/>
                <w:bCs/>
                <w:sz w:val="28"/>
                <w:szCs w:val="28"/>
              </w:rPr>
              <w:t>3.</w:t>
            </w:r>
          </w:p>
        </w:tc>
        <w:tc>
          <w:tcPr>
            <w:tcW w:w="7512" w:type="dxa"/>
          </w:tcPr>
          <w:p w:rsidR="004E670B" w:rsidRPr="00E66E1C" w:rsidRDefault="004E670B" w:rsidP="00376D90">
            <w:pPr>
              <w:widowControl w:val="0"/>
              <w:spacing w:line="380" w:lineRule="exact"/>
              <w:rPr>
                <w:b/>
                <w:bCs/>
                <w:sz w:val="28"/>
                <w:szCs w:val="28"/>
              </w:rPr>
            </w:pPr>
            <w:r w:rsidRPr="00E66E1C">
              <w:rPr>
                <w:b/>
                <w:bCs/>
                <w:sz w:val="28"/>
                <w:szCs w:val="28"/>
              </w:rPr>
              <w:t>Об исполнении Программы государственных внешних заимствований города Москвы</w:t>
            </w:r>
          </w:p>
        </w:tc>
      </w:tr>
    </w:tbl>
    <w:p w:rsidR="004E670B" w:rsidRPr="00E66E1C" w:rsidRDefault="004E670B" w:rsidP="004E670B">
      <w:pPr>
        <w:widowControl w:val="0"/>
        <w:spacing w:line="380" w:lineRule="exact"/>
        <w:ind w:firstLine="720"/>
        <w:jc w:val="both"/>
        <w:rPr>
          <w:sz w:val="28"/>
          <w:szCs w:val="28"/>
        </w:rPr>
      </w:pPr>
    </w:p>
    <w:p w:rsidR="004E670B" w:rsidRPr="00E66E1C" w:rsidRDefault="004E670B" w:rsidP="004E670B">
      <w:pPr>
        <w:widowControl w:val="0"/>
        <w:spacing w:line="380" w:lineRule="exact"/>
        <w:ind w:firstLine="709"/>
        <w:jc w:val="both"/>
        <w:rPr>
          <w:sz w:val="28"/>
          <w:szCs w:val="28"/>
        </w:rPr>
      </w:pPr>
      <w:r w:rsidRPr="00E66E1C">
        <w:rPr>
          <w:sz w:val="28"/>
          <w:szCs w:val="28"/>
        </w:rPr>
        <w:t xml:space="preserve">Утвердить исполнение Программы государственных внешних заимствований города Москвы за </w:t>
      </w:r>
      <w:r>
        <w:rPr>
          <w:sz w:val="28"/>
          <w:szCs w:val="28"/>
        </w:rPr>
        <w:t xml:space="preserve">2023 </w:t>
      </w:r>
      <w:r w:rsidRPr="00E66E1C">
        <w:rPr>
          <w:sz w:val="28"/>
          <w:szCs w:val="28"/>
        </w:rPr>
        <w:t>год согласно приложению 1</w:t>
      </w:r>
      <w:r>
        <w:rPr>
          <w:sz w:val="28"/>
          <w:szCs w:val="28"/>
        </w:rPr>
        <w:t>2</w:t>
      </w:r>
      <w:r w:rsidRPr="00E66E1C">
        <w:rPr>
          <w:sz w:val="28"/>
          <w:szCs w:val="28"/>
        </w:rPr>
        <w:t xml:space="preserve"> к настоящему Закону.</w:t>
      </w:r>
    </w:p>
    <w:p w:rsidR="004E670B" w:rsidRPr="00E66E1C" w:rsidRDefault="004E670B" w:rsidP="004E670B">
      <w:pPr>
        <w:widowControl w:val="0"/>
        <w:spacing w:line="380" w:lineRule="exact"/>
        <w:ind w:firstLine="709"/>
        <w:jc w:val="both"/>
        <w:rPr>
          <w:sz w:val="28"/>
          <w:szCs w:val="28"/>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54"/>
        <w:gridCol w:w="459"/>
        <w:gridCol w:w="7200"/>
      </w:tblGrid>
      <w:tr w:rsidR="004E670B" w:rsidRPr="00E66E1C" w:rsidTr="00376D90">
        <w:trPr>
          <w:cantSplit/>
        </w:trPr>
        <w:tc>
          <w:tcPr>
            <w:tcW w:w="1054" w:type="dxa"/>
            <w:tcBorders>
              <w:top w:val="nil"/>
              <w:left w:val="nil"/>
              <w:bottom w:val="nil"/>
              <w:right w:val="nil"/>
            </w:tcBorders>
          </w:tcPr>
          <w:p w:rsidR="004E670B" w:rsidRPr="00E66E1C" w:rsidRDefault="004E670B" w:rsidP="00376D90">
            <w:pPr>
              <w:widowControl w:val="0"/>
              <w:spacing w:line="380" w:lineRule="exact"/>
              <w:rPr>
                <w:b/>
                <w:bCs/>
                <w:sz w:val="28"/>
                <w:szCs w:val="28"/>
              </w:rPr>
            </w:pPr>
            <w:r w:rsidRPr="00E66E1C">
              <w:rPr>
                <w:b/>
                <w:bCs/>
                <w:sz w:val="28"/>
                <w:szCs w:val="28"/>
              </w:rPr>
              <w:t>Статья</w:t>
            </w:r>
          </w:p>
        </w:tc>
        <w:tc>
          <w:tcPr>
            <w:tcW w:w="459" w:type="dxa"/>
            <w:tcBorders>
              <w:top w:val="nil"/>
              <w:left w:val="nil"/>
              <w:bottom w:val="nil"/>
              <w:right w:val="nil"/>
            </w:tcBorders>
          </w:tcPr>
          <w:p w:rsidR="004E670B" w:rsidRPr="00E66E1C" w:rsidRDefault="004E670B" w:rsidP="00376D90">
            <w:pPr>
              <w:widowControl w:val="0"/>
              <w:spacing w:line="380" w:lineRule="exact"/>
              <w:rPr>
                <w:b/>
                <w:bCs/>
                <w:sz w:val="28"/>
                <w:szCs w:val="28"/>
              </w:rPr>
            </w:pPr>
            <w:r w:rsidRPr="00E66E1C">
              <w:rPr>
                <w:b/>
                <w:bCs/>
                <w:sz w:val="28"/>
                <w:szCs w:val="28"/>
              </w:rPr>
              <w:t xml:space="preserve"> 4.</w:t>
            </w:r>
          </w:p>
        </w:tc>
        <w:tc>
          <w:tcPr>
            <w:tcW w:w="7200" w:type="dxa"/>
            <w:tcBorders>
              <w:top w:val="nil"/>
              <w:left w:val="nil"/>
              <w:bottom w:val="nil"/>
              <w:right w:val="nil"/>
            </w:tcBorders>
          </w:tcPr>
          <w:p w:rsidR="004E670B" w:rsidRPr="00E66E1C" w:rsidRDefault="004E670B" w:rsidP="00376D90">
            <w:pPr>
              <w:widowControl w:val="0"/>
              <w:spacing w:line="380" w:lineRule="exact"/>
              <w:rPr>
                <w:b/>
                <w:bCs/>
                <w:sz w:val="28"/>
                <w:szCs w:val="28"/>
              </w:rPr>
            </w:pPr>
            <w:r w:rsidRPr="00E66E1C">
              <w:rPr>
                <w:b/>
                <w:bCs/>
                <w:sz w:val="28"/>
                <w:szCs w:val="28"/>
              </w:rPr>
              <w:t>Об исполнении Программы государственных гарантий города Москвы в валюте Российской Федерации</w:t>
            </w:r>
          </w:p>
        </w:tc>
      </w:tr>
    </w:tbl>
    <w:p w:rsidR="004E670B" w:rsidRPr="00E66E1C" w:rsidRDefault="004E670B" w:rsidP="004E670B">
      <w:pPr>
        <w:widowControl w:val="0"/>
        <w:spacing w:line="380" w:lineRule="exact"/>
        <w:ind w:firstLine="720"/>
        <w:jc w:val="both"/>
        <w:rPr>
          <w:sz w:val="28"/>
          <w:szCs w:val="28"/>
        </w:rPr>
      </w:pPr>
    </w:p>
    <w:p w:rsidR="004E670B" w:rsidRPr="00E66E1C" w:rsidRDefault="004E670B" w:rsidP="004E670B">
      <w:pPr>
        <w:widowControl w:val="0"/>
        <w:spacing w:line="380" w:lineRule="exact"/>
        <w:ind w:firstLine="709"/>
        <w:jc w:val="both"/>
        <w:rPr>
          <w:sz w:val="28"/>
          <w:szCs w:val="28"/>
        </w:rPr>
      </w:pPr>
      <w:r w:rsidRPr="00E66E1C">
        <w:rPr>
          <w:sz w:val="28"/>
          <w:szCs w:val="28"/>
        </w:rPr>
        <w:t xml:space="preserve">Утвердить исполнение Программы государственных гарантий города Москвы в валюте Российской Федерации за </w:t>
      </w:r>
      <w:r>
        <w:rPr>
          <w:sz w:val="28"/>
          <w:szCs w:val="28"/>
        </w:rPr>
        <w:t xml:space="preserve">2023 </w:t>
      </w:r>
      <w:r w:rsidRPr="00E66E1C">
        <w:rPr>
          <w:sz w:val="28"/>
          <w:szCs w:val="28"/>
        </w:rPr>
        <w:t>год согласно приложению 1</w:t>
      </w:r>
      <w:r>
        <w:rPr>
          <w:sz w:val="28"/>
          <w:szCs w:val="28"/>
        </w:rPr>
        <w:t>3</w:t>
      </w:r>
      <w:r w:rsidRPr="00E66E1C">
        <w:rPr>
          <w:sz w:val="28"/>
          <w:szCs w:val="28"/>
        </w:rPr>
        <w:t xml:space="preserve"> к настоящему Закону.</w:t>
      </w:r>
    </w:p>
    <w:p w:rsidR="004E670B" w:rsidRDefault="004E670B" w:rsidP="004E670B">
      <w:pPr>
        <w:widowControl w:val="0"/>
        <w:spacing w:line="380" w:lineRule="exact"/>
        <w:ind w:firstLine="720"/>
        <w:jc w:val="both"/>
        <w:rPr>
          <w:sz w:val="28"/>
          <w:szCs w:val="28"/>
        </w:rPr>
      </w:pPr>
    </w:p>
    <w:tbl>
      <w:tblPr>
        <w:tblW w:w="8713" w:type="dxa"/>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54"/>
        <w:gridCol w:w="459"/>
        <w:gridCol w:w="7200"/>
      </w:tblGrid>
      <w:tr w:rsidR="004E670B" w:rsidRPr="00E66E1C" w:rsidTr="00376D90">
        <w:trPr>
          <w:cantSplit/>
        </w:trPr>
        <w:tc>
          <w:tcPr>
            <w:tcW w:w="1054" w:type="dxa"/>
            <w:tcBorders>
              <w:top w:val="nil"/>
              <w:left w:val="nil"/>
              <w:bottom w:val="nil"/>
              <w:right w:val="nil"/>
            </w:tcBorders>
          </w:tcPr>
          <w:p w:rsidR="004E670B" w:rsidRPr="00E66E1C" w:rsidRDefault="004E670B" w:rsidP="00376D90">
            <w:pPr>
              <w:widowControl w:val="0"/>
              <w:spacing w:line="380" w:lineRule="exact"/>
              <w:rPr>
                <w:b/>
                <w:bCs/>
                <w:sz w:val="28"/>
                <w:szCs w:val="28"/>
              </w:rPr>
            </w:pPr>
            <w:r w:rsidRPr="00E66E1C">
              <w:rPr>
                <w:b/>
                <w:bCs/>
                <w:sz w:val="28"/>
                <w:szCs w:val="28"/>
              </w:rPr>
              <w:t>Статья</w:t>
            </w:r>
          </w:p>
        </w:tc>
        <w:tc>
          <w:tcPr>
            <w:tcW w:w="459" w:type="dxa"/>
            <w:tcBorders>
              <w:top w:val="nil"/>
              <w:left w:val="nil"/>
              <w:bottom w:val="nil"/>
              <w:right w:val="nil"/>
            </w:tcBorders>
          </w:tcPr>
          <w:p w:rsidR="004E670B" w:rsidRPr="00E66E1C" w:rsidRDefault="004E670B" w:rsidP="00376D90">
            <w:pPr>
              <w:widowControl w:val="0"/>
              <w:spacing w:line="380" w:lineRule="exact"/>
              <w:rPr>
                <w:b/>
                <w:bCs/>
                <w:sz w:val="28"/>
                <w:szCs w:val="28"/>
              </w:rPr>
            </w:pPr>
            <w:r w:rsidRPr="00E66E1C">
              <w:rPr>
                <w:b/>
                <w:bCs/>
                <w:sz w:val="28"/>
                <w:szCs w:val="28"/>
              </w:rPr>
              <w:t xml:space="preserve"> </w:t>
            </w:r>
            <w:r>
              <w:rPr>
                <w:b/>
                <w:bCs/>
                <w:sz w:val="28"/>
                <w:szCs w:val="28"/>
              </w:rPr>
              <w:t>5</w:t>
            </w:r>
            <w:r w:rsidRPr="00E66E1C">
              <w:rPr>
                <w:b/>
                <w:bCs/>
                <w:sz w:val="28"/>
                <w:szCs w:val="28"/>
              </w:rPr>
              <w:t>.</w:t>
            </w:r>
          </w:p>
        </w:tc>
        <w:tc>
          <w:tcPr>
            <w:tcW w:w="7200" w:type="dxa"/>
            <w:tcBorders>
              <w:top w:val="nil"/>
              <w:left w:val="nil"/>
              <w:bottom w:val="nil"/>
              <w:right w:val="nil"/>
            </w:tcBorders>
          </w:tcPr>
          <w:p w:rsidR="004E670B" w:rsidRPr="00E66E1C" w:rsidRDefault="004E670B" w:rsidP="00376D90">
            <w:pPr>
              <w:widowControl w:val="0"/>
              <w:spacing w:line="380" w:lineRule="exact"/>
              <w:rPr>
                <w:b/>
                <w:bCs/>
                <w:sz w:val="28"/>
                <w:szCs w:val="28"/>
              </w:rPr>
            </w:pPr>
            <w:r w:rsidRPr="00E66E1C">
              <w:rPr>
                <w:b/>
                <w:bCs/>
                <w:sz w:val="28"/>
                <w:szCs w:val="28"/>
              </w:rPr>
              <w:t xml:space="preserve">Об исполнении Программы государственных гарантий города Москвы в </w:t>
            </w:r>
            <w:r>
              <w:rPr>
                <w:b/>
                <w:bCs/>
                <w:sz w:val="28"/>
                <w:szCs w:val="28"/>
              </w:rPr>
              <w:t xml:space="preserve">иностранной </w:t>
            </w:r>
            <w:r w:rsidRPr="00E66E1C">
              <w:rPr>
                <w:b/>
                <w:bCs/>
                <w:sz w:val="28"/>
                <w:szCs w:val="28"/>
              </w:rPr>
              <w:t xml:space="preserve">валюте </w:t>
            </w:r>
          </w:p>
        </w:tc>
      </w:tr>
    </w:tbl>
    <w:p w:rsidR="004E670B" w:rsidRPr="00E66E1C" w:rsidRDefault="004E670B" w:rsidP="004E670B">
      <w:pPr>
        <w:widowControl w:val="0"/>
        <w:spacing w:line="380" w:lineRule="exact"/>
        <w:ind w:firstLine="720"/>
        <w:jc w:val="both"/>
        <w:rPr>
          <w:sz w:val="28"/>
          <w:szCs w:val="28"/>
        </w:rPr>
      </w:pPr>
    </w:p>
    <w:p w:rsidR="004E670B" w:rsidRPr="00E66E1C" w:rsidRDefault="004E670B" w:rsidP="004E670B">
      <w:pPr>
        <w:widowControl w:val="0"/>
        <w:spacing w:line="380" w:lineRule="exact"/>
        <w:ind w:firstLine="709"/>
        <w:jc w:val="both"/>
        <w:rPr>
          <w:sz w:val="28"/>
          <w:szCs w:val="28"/>
        </w:rPr>
      </w:pPr>
      <w:r w:rsidRPr="00E66E1C">
        <w:rPr>
          <w:sz w:val="28"/>
          <w:szCs w:val="28"/>
        </w:rPr>
        <w:t xml:space="preserve">Утвердить исполнение Программы государственных гарантий города Москвы в </w:t>
      </w:r>
      <w:r>
        <w:rPr>
          <w:sz w:val="28"/>
          <w:szCs w:val="28"/>
        </w:rPr>
        <w:t xml:space="preserve">иностранной </w:t>
      </w:r>
      <w:r w:rsidRPr="00E66E1C">
        <w:rPr>
          <w:sz w:val="28"/>
          <w:szCs w:val="28"/>
        </w:rPr>
        <w:t xml:space="preserve">валюте за </w:t>
      </w:r>
      <w:r>
        <w:rPr>
          <w:sz w:val="28"/>
          <w:szCs w:val="28"/>
        </w:rPr>
        <w:t xml:space="preserve">2023 </w:t>
      </w:r>
      <w:r w:rsidRPr="00E66E1C">
        <w:rPr>
          <w:sz w:val="28"/>
          <w:szCs w:val="28"/>
        </w:rPr>
        <w:t>год согласно приложению 1</w:t>
      </w:r>
      <w:r>
        <w:rPr>
          <w:sz w:val="28"/>
          <w:szCs w:val="28"/>
        </w:rPr>
        <w:t>4</w:t>
      </w:r>
      <w:r w:rsidRPr="00E66E1C">
        <w:rPr>
          <w:sz w:val="28"/>
          <w:szCs w:val="28"/>
        </w:rPr>
        <w:t xml:space="preserve"> к настоящему Закону.</w:t>
      </w:r>
    </w:p>
    <w:p w:rsidR="004E670B" w:rsidRPr="00E66E1C" w:rsidRDefault="004E670B" w:rsidP="004E670B">
      <w:pPr>
        <w:widowControl w:val="0"/>
        <w:spacing w:line="380" w:lineRule="exact"/>
        <w:ind w:firstLine="720"/>
        <w:jc w:val="both"/>
        <w:rPr>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77"/>
        <w:gridCol w:w="370"/>
        <w:gridCol w:w="7266"/>
      </w:tblGrid>
      <w:tr w:rsidR="004E670B" w:rsidRPr="00E66E1C" w:rsidTr="00376D90">
        <w:tc>
          <w:tcPr>
            <w:tcW w:w="1077" w:type="dxa"/>
          </w:tcPr>
          <w:p w:rsidR="004E670B" w:rsidRPr="00E66E1C" w:rsidRDefault="004E670B" w:rsidP="00376D90">
            <w:pPr>
              <w:pStyle w:val="af9"/>
              <w:widowControl w:val="0"/>
              <w:tabs>
                <w:tab w:val="clear" w:pos="4153"/>
                <w:tab w:val="clear" w:pos="8306"/>
              </w:tabs>
              <w:spacing w:line="380" w:lineRule="exact"/>
              <w:rPr>
                <w:b/>
                <w:bCs/>
                <w:sz w:val="28"/>
                <w:szCs w:val="28"/>
              </w:rPr>
            </w:pPr>
            <w:r w:rsidRPr="00E66E1C">
              <w:rPr>
                <w:b/>
                <w:bCs/>
                <w:sz w:val="28"/>
                <w:szCs w:val="28"/>
              </w:rPr>
              <w:t>Статья</w:t>
            </w:r>
          </w:p>
        </w:tc>
        <w:tc>
          <w:tcPr>
            <w:tcW w:w="370" w:type="dxa"/>
          </w:tcPr>
          <w:p w:rsidR="004E670B" w:rsidRPr="00E66E1C" w:rsidRDefault="004E670B" w:rsidP="00376D90">
            <w:pPr>
              <w:pStyle w:val="xl42"/>
              <w:widowControl w:val="0"/>
              <w:spacing w:before="0" w:after="0" w:line="380" w:lineRule="exact"/>
              <w:jc w:val="both"/>
            </w:pPr>
            <w:r>
              <w:t>6</w:t>
            </w:r>
            <w:r w:rsidRPr="00E66E1C">
              <w:t>.</w:t>
            </w:r>
          </w:p>
        </w:tc>
        <w:tc>
          <w:tcPr>
            <w:tcW w:w="7266" w:type="dxa"/>
          </w:tcPr>
          <w:p w:rsidR="004E670B" w:rsidRPr="00E66E1C" w:rsidRDefault="004E670B" w:rsidP="00376D90">
            <w:pPr>
              <w:pStyle w:val="8"/>
              <w:widowControl w:val="0"/>
              <w:spacing w:line="380" w:lineRule="exact"/>
            </w:pPr>
            <w:r w:rsidRPr="00E66E1C">
              <w:t xml:space="preserve">Вступление в силу настоящего Закона </w:t>
            </w:r>
          </w:p>
        </w:tc>
      </w:tr>
    </w:tbl>
    <w:p w:rsidR="004E670B" w:rsidRPr="00E66E1C" w:rsidRDefault="004E670B" w:rsidP="004E670B">
      <w:pPr>
        <w:widowControl w:val="0"/>
        <w:spacing w:line="380" w:lineRule="exact"/>
        <w:ind w:firstLine="720"/>
        <w:jc w:val="both"/>
        <w:rPr>
          <w:sz w:val="28"/>
          <w:szCs w:val="28"/>
        </w:rPr>
      </w:pPr>
    </w:p>
    <w:p w:rsidR="004E670B" w:rsidRPr="00E66E1C" w:rsidRDefault="004E670B" w:rsidP="004E670B">
      <w:pPr>
        <w:pStyle w:val="23"/>
        <w:widowControl w:val="0"/>
        <w:spacing w:line="380" w:lineRule="exact"/>
      </w:pPr>
      <w:r w:rsidRPr="00E66E1C">
        <w:t>Настоящий Закон вступает в силу со дня его официального опубликования.</w:t>
      </w:r>
    </w:p>
    <w:p w:rsidR="004E670B" w:rsidRDefault="004E670B" w:rsidP="004E670B">
      <w:pPr>
        <w:pStyle w:val="23"/>
        <w:widowControl w:val="0"/>
        <w:spacing w:line="400" w:lineRule="exact"/>
        <w:ind w:firstLine="720"/>
      </w:pPr>
    </w:p>
    <w:p w:rsidR="004E670B" w:rsidRPr="00FA2A71" w:rsidRDefault="004E670B" w:rsidP="004E670B">
      <w:pPr>
        <w:rPr>
          <w:color w:val="000000"/>
          <w:sz w:val="28"/>
          <w:szCs w:val="28"/>
        </w:rPr>
      </w:pPr>
      <w:r w:rsidRPr="00FA2A71">
        <w:rPr>
          <w:b/>
          <w:bCs/>
          <w:color w:val="000000"/>
          <w:sz w:val="28"/>
          <w:szCs w:val="28"/>
        </w:rPr>
        <w:t>Редактор проекта:</w:t>
      </w:r>
    </w:p>
    <w:p w:rsidR="004E670B" w:rsidRPr="00FA2A71" w:rsidRDefault="004E670B" w:rsidP="004E670B">
      <w:pPr>
        <w:rPr>
          <w:color w:val="000000"/>
          <w:sz w:val="28"/>
          <w:szCs w:val="28"/>
        </w:rPr>
      </w:pPr>
      <w:r w:rsidRPr="00FA2A71">
        <w:rPr>
          <w:color w:val="000000"/>
          <w:sz w:val="28"/>
          <w:szCs w:val="28"/>
        </w:rPr>
        <w:t>министр Правительства Москвы,</w:t>
      </w:r>
    </w:p>
    <w:p w:rsidR="004E670B" w:rsidRPr="00FA2A71" w:rsidRDefault="004E670B" w:rsidP="004E670B">
      <w:pPr>
        <w:rPr>
          <w:color w:val="000000"/>
          <w:sz w:val="28"/>
          <w:szCs w:val="28"/>
        </w:rPr>
      </w:pPr>
      <w:r w:rsidRPr="00FA2A71">
        <w:rPr>
          <w:color w:val="000000"/>
          <w:sz w:val="28"/>
          <w:szCs w:val="28"/>
        </w:rPr>
        <w:t xml:space="preserve">руководитель Департамента </w:t>
      </w:r>
    </w:p>
    <w:p w:rsidR="004E670B" w:rsidRPr="00FA2A71" w:rsidRDefault="004E670B" w:rsidP="004E670B">
      <w:pPr>
        <w:rPr>
          <w:color w:val="000000"/>
          <w:sz w:val="28"/>
          <w:szCs w:val="28"/>
        </w:rPr>
      </w:pPr>
      <w:r w:rsidRPr="00FA2A71">
        <w:rPr>
          <w:color w:val="000000"/>
          <w:sz w:val="28"/>
          <w:szCs w:val="28"/>
        </w:rPr>
        <w:t>финансов города Москвы</w:t>
      </w:r>
    </w:p>
    <w:p w:rsidR="004E670B" w:rsidRPr="00FA2A71" w:rsidRDefault="004E670B" w:rsidP="004E670B">
      <w:pPr>
        <w:rPr>
          <w:b/>
          <w:bCs/>
          <w:color w:val="000000"/>
          <w:sz w:val="28"/>
          <w:szCs w:val="28"/>
        </w:rPr>
      </w:pPr>
      <w:r w:rsidRPr="00FA2A71">
        <w:rPr>
          <w:b/>
          <w:bCs/>
          <w:color w:val="000000"/>
          <w:sz w:val="28"/>
          <w:szCs w:val="28"/>
        </w:rPr>
        <w:t>Е.Ю.Зяббарова</w:t>
      </w:r>
    </w:p>
    <w:p w:rsidR="004E670B" w:rsidRPr="00FA2A71" w:rsidRDefault="004E670B" w:rsidP="004E670B">
      <w:pPr>
        <w:rPr>
          <w:color w:val="FFFFFF"/>
          <w:sz w:val="28"/>
          <w:szCs w:val="28"/>
        </w:rPr>
      </w:pPr>
      <w:r w:rsidRPr="00FA2A71">
        <w:rPr>
          <w:color w:val="000000"/>
          <w:sz w:val="28"/>
          <w:szCs w:val="28"/>
        </w:rPr>
        <w:t>8-499-251-35-26</w:t>
      </w:r>
      <w:r w:rsidRPr="00FA2A71">
        <w:rPr>
          <w:color w:val="FFFFFF"/>
          <w:sz w:val="28"/>
          <w:szCs w:val="28"/>
        </w:rPr>
        <w:t>1</w:t>
      </w:r>
    </w:p>
    <w:p w:rsidR="004E670B" w:rsidRPr="00FA2A71" w:rsidRDefault="004E670B" w:rsidP="004E670B">
      <w:pPr>
        <w:rPr>
          <w:sz w:val="28"/>
          <w:szCs w:val="28"/>
        </w:rPr>
      </w:pPr>
    </w:p>
    <w:p w:rsidR="004E670B" w:rsidRPr="00FA2A71" w:rsidRDefault="004E670B" w:rsidP="004E670B">
      <w:pPr>
        <w:rPr>
          <w:b/>
          <w:bCs/>
          <w:sz w:val="28"/>
          <w:szCs w:val="28"/>
        </w:rPr>
      </w:pPr>
      <w:r w:rsidRPr="00FA2A71">
        <w:rPr>
          <w:b/>
          <w:bCs/>
          <w:sz w:val="28"/>
          <w:szCs w:val="28"/>
        </w:rPr>
        <w:t>Полномочный представитель Мэра</w:t>
      </w:r>
    </w:p>
    <w:p w:rsidR="004E670B" w:rsidRPr="00FA2A71" w:rsidRDefault="004E670B" w:rsidP="004E670B">
      <w:pPr>
        <w:rPr>
          <w:b/>
          <w:bCs/>
          <w:sz w:val="28"/>
          <w:szCs w:val="28"/>
        </w:rPr>
      </w:pPr>
      <w:r w:rsidRPr="00FA2A71">
        <w:rPr>
          <w:b/>
          <w:bCs/>
          <w:sz w:val="28"/>
          <w:szCs w:val="28"/>
        </w:rPr>
        <w:t>Москвы в Московской городской Думе                                  Н.А.Сергунина</w:t>
      </w:r>
    </w:p>
    <w:p w:rsidR="004E670B" w:rsidRPr="00EF7BCA" w:rsidRDefault="004E670B" w:rsidP="004E670B">
      <w:pPr>
        <w:rPr>
          <w:b/>
          <w:bCs/>
          <w:sz w:val="28"/>
          <w:szCs w:val="28"/>
        </w:rPr>
      </w:pPr>
    </w:p>
    <w:p w:rsidR="004E670B" w:rsidRDefault="004E670B" w:rsidP="004E670B">
      <w:pPr>
        <w:rPr>
          <w:b/>
          <w:bCs/>
          <w:sz w:val="28"/>
          <w:szCs w:val="28"/>
        </w:rPr>
      </w:pPr>
      <w:r>
        <w:rPr>
          <w:b/>
          <w:bCs/>
          <w:sz w:val="28"/>
          <w:szCs w:val="28"/>
        </w:rPr>
        <w:t>Исполняющий обязанности н</w:t>
      </w:r>
      <w:r w:rsidRPr="00FA2A71">
        <w:rPr>
          <w:b/>
          <w:bCs/>
          <w:sz w:val="28"/>
          <w:szCs w:val="28"/>
        </w:rPr>
        <w:t>ачальник</w:t>
      </w:r>
      <w:r>
        <w:rPr>
          <w:b/>
          <w:bCs/>
          <w:sz w:val="28"/>
          <w:szCs w:val="28"/>
        </w:rPr>
        <w:t>а</w:t>
      </w:r>
      <w:r w:rsidRPr="00FA2A71">
        <w:rPr>
          <w:b/>
          <w:bCs/>
          <w:sz w:val="28"/>
          <w:szCs w:val="28"/>
        </w:rPr>
        <w:t xml:space="preserve"> </w:t>
      </w:r>
    </w:p>
    <w:p w:rsidR="004E670B" w:rsidRDefault="004E670B" w:rsidP="004E670B">
      <w:pPr>
        <w:rPr>
          <w:b/>
          <w:bCs/>
          <w:sz w:val="28"/>
          <w:szCs w:val="28"/>
        </w:rPr>
      </w:pPr>
      <w:r w:rsidRPr="00FA2A71">
        <w:rPr>
          <w:b/>
          <w:bCs/>
          <w:sz w:val="28"/>
          <w:szCs w:val="28"/>
        </w:rPr>
        <w:t>Государственно-правового</w:t>
      </w:r>
      <w:r>
        <w:rPr>
          <w:b/>
          <w:bCs/>
          <w:sz w:val="28"/>
          <w:szCs w:val="28"/>
        </w:rPr>
        <w:t xml:space="preserve"> </w:t>
      </w:r>
      <w:r w:rsidRPr="00FA2A71">
        <w:rPr>
          <w:b/>
          <w:bCs/>
          <w:sz w:val="28"/>
          <w:szCs w:val="28"/>
        </w:rPr>
        <w:t xml:space="preserve">управления </w:t>
      </w:r>
    </w:p>
    <w:p w:rsidR="004E670B" w:rsidRPr="00EF7BCA" w:rsidRDefault="004E670B" w:rsidP="004E670B">
      <w:pPr>
        <w:rPr>
          <w:sz w:val="28"/>
        </w:rPr>
      </w:pPr>
      <w:r w:rsidRPr="00FA2A71">
        <w:rPr>
          <w:b/>
          <w:bCs/>
          <w:sz w:val="28"/>
          <w:szCs w:val="28"/>
        </w:rPr>
        <w:t xml:space="preserve">Аппарата Московской </w:t>
      </w:r>
      <w:r w:rsidRPr="00EF7BCA">
        <w:rPr>
          <w:b/>
          <w:bCs/>
          <w:sz w:val="28"/>
        </w:rPr>
        <w:t>городской думы          </w:t>
      </w:r>
      <w:r>
        <w:rPr>
          <w:b/>
          <w:bCs/>
          <w:sz w:val="28"/>
        </w:rPr>
        <w:t xml:space="preserve">                   </w:t>
      </w:r>
      <w:r w:rsidRPr="00EF7BCA">
        <w:rPr>
          <w:b/>
          <w:bCs/>
          <w:sz w:val="28"/>
        </w:rPr>
        <w:t xml:space="preserve">     </w:t>
      </w:r>
      <w:r>
        <w:rPr>
          <w:b/>
          <w:bCs/>
          <w:sz w:val="28"/>
        </w:rPr>
        <w:t>И.М</w:t>
      </w:r>
      <w:r w:rsidRPr="00EF7BCA">
        <w:rPr>
          <w:b/>
          <w:bCs/>
          <w:sz w:val="28"/>
        </w:rPr>
        <w:t>.К</w:t>
      </w:r>
      <w:r>
        <w:rPr>
          <w:b/>
          <w:bCs/>
          <w:sz w:val="28"/>
        </w:rPr>
        <w:t>арташов</w:t>
      </w:r>
    </w:p>
    <w:p w:rsidR="0099657C" w:rsidRPr="004E670B" w:rsidRDefault="0099657C" w:rsidP="004E670B"/>
    <w:sectPr w:rsidR="0099657C" w:rsidRPr="004E670B" w:rsidSect="004E670B">
      <w:headerReference w:type="even" r:id="rId8"/>
      <w:headerReference w:type="default" r:id="rId9"/>
      <w:footerReference w:type="even" r:id="rId10"/>
      <w:headerReference w:type="first" r:id="rId1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sidR="004E670B">
      <w:rPr>
        <w:noProof/>
      </w:rPr>
      <w:t>3</w:t>
    </w:r>
    <w:r>
      <w:fldChar w:fldCharType="end"/>
    </w:r>
  </w:p>
  <w:p w:rsidR="00205CAE" w:rsidRDefault="00205CAE">
    <w:pPr>
      <w:pStyle w:val="af9"/>
    </w:pPr>
  </w:p>
  <w:p w:rsidR="00205CAE" w:rsidRDefault="00205CA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670B"/>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10EECC"/>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42AF9-03B3-436B-B5BD-9CFFEBFDD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566</Words>
  <Characters>3956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2024-05-03T08:29:00Z</cp:lastPrinted>
  <dcterms:created xsi:type="dcterms:W3CDTF">2024-05-31T09:40:00Z</dcterms:created>
  <dcterms:modified xsi:type="dcterms:W3CDTF">2024-05-31T09:40:00Z</dcterms:modified>
</cp:coreProperties>
</file>